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4AFDEBC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1054EC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4F2D919" w14:textId="137F4F47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11D4E" w14:textId="299DE9E4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29E48" w14:textId="48F2C5A9" w:rsidR="00147DB8" w:rsidRDefault="00B133B6" w:rsidP="00147D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147DB8">
        <w:rPr>
          <w:rFonts w:ascii="Times New Roman" w:hAnsi="Times New Roman" w:cs="Times New Roman"/>
          <w:sz w:val="24"/>
          <w:szCs w:val="24"/>
        </w:rPr>
        <w:t>wiadomy/a odpowiedzialności karnej wynikającej z art.233</w:t>
      </w:r>
      <w:r w:rsidR="005224DE">
        <w:rPr>
          <w:rFonts w:ascii="Times New Roman" w:hAnsi="Times New Roman" w:cs="Times New Roman"/>
          <w:sz w:val="24"/>
          <w:szCs w:val="24"/>
        </w:rPr>
        <w:t xml:space="preserve"> </w:t>
      </w:r>
      <w:r w:rsidR="00147DB8">
        <w:rPr>
          <w:rFonts w:ascii="Times New Roman" w:hAnsi="Times New Roman" w:cs="Times New Roman"/>
          <w:sz w:val="24"/>
          <w:szCs w:val="24"/>
        </w:rPr>
        <w:t>§1 Kodeksu karnego przewidującego karę pozbawienia wolności do lat trzech za składanie fałszywych zeznań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2504418C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090E97">
        <w:rPr>
          <w:rFonts w:ascii="Times New Roman" w:hAnsi="Times New Roman" w:cs="Times New Roman"/>
          <w:sz w:val="24"/>
          <w:szCs w:val="24"/>
        </w:rPr>
        <w:t>posiadam pełną zdolność do czynności prawnych oraz korzystam w pełni z praw publicznych.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036F96"/>
    <w:rsid w:val="00090E97"/>
    <w:rsid w:val="00147DB8"/>
    <w:rsid w:val="003F79EB"/>
    <w:rsid w:val="005224DE"/>
    <w:rsid w:val="00AE0194"/>
    <w:rsid w:val="00B133B6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5</cp:revision>
  <dcterms:created xsi:type="dcterms:W3CDTF">2022-03-10T10:31:00Z</dcterms:created>
  <dcterms:modified xsi:type="dcterms:W3CDTF">2023-06-30T06:51:00Z</dcterms:modified>
</cp:coreProperties>
</file>